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right="425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муниципального округа от 24 декабря 2024 года № 152 «Об утверждении муниципальной программы «Развитие экономического потенциала и формирование благоприятного предпринимательского климата в Красногвардейском  муниципальном округе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решения Совета депутатов Красногвардейского муниципального округа Белгородской области восьмого заседания от                         25 марта 2026 года    №150 «О внесении изменений и дополнений в решение пятого заседания Совета депутатов Красногвардейского муниципального округа от 24 декабря 2025 года №96 «О бюджете Красногвардейского муниципального округа на 2026 год и плановый период 2027 и 2028 годов», в целях актуализации муниципальной программы «Развитие экономического потенциала и формирование благоприятного предпринимательского климата в Красногвардейском муниципальном округе» Администрация Красногвардейского муниципального округа          </w:t>
      </w:r>
      <w:r>
        <w:rPr>
          <w:rFonts w:ascii="Times New Roman" w:hAnsi="Times New Roman"/>
          <w:b/>
          <w:bCs/>
          <w:sz w:val="28"/>
          <w:szCs w:val="28"/>
        </w:rPr>
        <w:t>п о с т а н о в л я е т: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округа           от 24 декабря 2024 года № 152 «Об утверждении муниципальной программы «Развитие экономического потенциала и формирование благоприятного предпринимательского климата в Красногвардейском муниципальном округе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  <w:tab/>
        <w:t>Графу 6 «Объемы финансового обеспечения за весь период реализации, в том числе по источникам финансирования» раздела                   1 паспорта муниципальной программы «Развитие экономического потенциала и формирование благоприятного предпринимательского климата в Красногвардейском муниципальном округе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муниципальная программа) изложить в следующей редакции: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«Всего по муниципальной программе – 686685,8 тыс. рублей, в том числе: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бюджет – 522448 тыс. рублей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– 60651,4 тыс. рублей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районный бюджет – 37221,5 тыс. рублей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66364,8 тыс. рублей».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  <w:tab/>
        <w:t xml:space="preserve">Раздел 5 паспорта муниципальной программы, </w:t>
      </w:r>
      <w:bookmarkStart w:id="0" w:name="_Hlk189657492"/>
      <w:r>
        <w:rPr>
          <w:rFonts w:ascii="Times New Roman" w:hAnsi="Times New Roman"/>
          <w:sz w:val="28"/>
          <w:szCs w:val="28"/>
        </w:rPr>
        <w:t xml:space="preserve">раздел                   5 паспорта комплекса процессных мероприятий 2 </w:t>
      </w:r>
      <w:bookmarkEnd w:id="0"/>
      <w:r>
        <w:rPr>
          <w:rFonts w:ascii="Times New Roman" w:hAnsi="Times New Roman"/>
          <w:sz w:val="28"/>
          <w:szCs w:val="28"/>
        </w:rPr>
        <w:t>«Управление земельными ресурсами и имуществом Красногвардейского района» изложить в редакции согласно приложению к настоящему постановлению.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4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05"/>
        <w:gridCol w:w="4224"/>
      </w:tblGrid>
      <w:tr>
        <w:trPr>
          <w:trHeight w:val="1245" w:hRule="atLeast"/>
        </w:trPr>
        <w:tc>
          <w:tcPr>
            <w:tcW w:w="5205" w:type="dxa"/>
            <w:tcBorders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Временно исполняющий полномочия</w:t>
            </w:r>
          </w:p>
          <w:p>
            <w:pPr>
              <w:pStyle w:val="ConsPlusNormal"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Главы  Красногвардейского муниципального округа   </w:t>
            </w: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4224" w:type="dxa"/>
            <w:tcBorders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  <w:p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  <w:p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  <w:p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Н.В. Таранова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2" wp14:anchorId="15225FA3">
                <wp:simplePos x="0" y="0"/>
                <wp:positionH relativeFrom="column">
                  <wp:posOffset>2920365</wp:posOffset>
                </wp:positionH>
                <wp:positionV relativeFrom="paragraph">
                  <wp:posOffset>95250</wp:posOffset>
                </wp:positionV>
                <wp:extent cx="2904490" cy="1333500"/>
                <wp:effectExtent l="0" t="0" r="0" b="0"/>
                <wp:wrapNone/>
                <wp:docPr id="1" name="Прямоугольник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4480" cy="1333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4"/>
                              <w:spacing w:before="0" w:after="20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path="m0,0l-2147483645,0l-2147483645,-2147483646l0,-2147483646xe" fillcolor="white" stroked="f" o:allowincell="f" style="position:absolute;margin-left:229.95pt;margin-top:7.5pt;width:228.65pt;height:104.95pt;mso-wrap-style:none;v-text-anchor:middle" wp14:anchorId="15225FA3">
                <v:fill o:detectmouseclick="t" type="solid" color2="black"/>
                <v:stroke color="#3465a4" weight="25560" joinstyle="round" endcap="flat"/>
                <v:textbox>
                  <w:txbxContent>
                    <w:p>
                      <w:pPr>
                        <w:pStyle w:val="Style24"/>
                        <w:spacing w:before="0" w:after="20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widowControl w:val="false"/>
        <w:jc w:val="center"/>
        <w:rPr>
          <w:rFonts w:ascii="Times New Roman" w:hAnsi="Times New Roman" w:eastAsia="Calibri"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 w:eastAsia="Calibri"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701" w:right="990" w:gutter="0" w:header="340" w:top="1134" w:footer="0" w:bottom="1134"/>
          <w:pgNumType w:start="1" w:fmt="decimal"/>
          <w:formProt w:val="false"/>
          <w:titlePg/>
          <w:textDirection w:val="lrTb"/>
          <w:docGrid w:type="default" w:linePitch="299" w:charSpace="4096"/>
        </w:sect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center"/>
        <w:outlineLvl w:val="3"/>
        <w:rPr>
          <w:rFonts w:ascii="Times New Roman" w:hAnsi="Times New Roman" w:eastAsia="Calibri"/>
          <w:b/>
          <w:bCs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>Приложение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right"/>
        <w:outlineLvl w:val="3"/>
        <w:rPr>
          <w:rFonts w:ascii="Times New Roman" w:hAnsi="Times New Roman" w:eastAsia="Calibri"/>
          <w:b/>
          <w:bCs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 xml:space="preserve">к постановлению Администрации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center"/>
        <w:outlineLvl w:val="3"/>
        <w:rPr>
          <w:rFonts w:ascii="Times New Roman" w:hAnsi="Times New Roman" w:eastAsia="Calibri"/>
          <w:b/>
          <w:bCs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</w:t>
      </w: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>Красногвардейского муниципального округа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right"/>
        <w:outlineLvl w:val="3"/>
        <w:rPr>
          <w:rFonts w:ascii="Times New Roman" w:hAnsi="Times New Roman" w:eastAsia="Calibri"/>
          <w:b/>
          <w:bCs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>от «____» _____________ 2025 г.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center"/>
        <w:outlineLvl w:val="3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№ </w:t>
      </w:r>
      <w:r>
        <w:rPr>
          <w:rFonts w:eastAsia="Calibri" w:ascii="Times New Roman" w:hAnsi="Times New Roman"/>
          <w:b/>
          <w:bCs/>
          <w:sz w:val="28"/>
          <w:szCs w:val="28"/>
          <w:lang w:eastAsia="en-US"/>
        </w:rPr>
        <w:t>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center"/>
        <w:outlineLvl w:val="3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center"/>
        <w:outlineLvl w:val="3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5. Финансовое обеспечение муниципальной программы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center"/>
        <w:outlineLvl w:val="3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tbl>
      <w:tblPr>
        <w:tblW w:w="14430" w:type="dxa"/>
        <w:jc w:val="left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851"/>
        <w:gridCol w:w="1593"/>
        <w:gridCol w:w="1150"/>
        <w:gridCol w:w="1051"/>
        <w:gridCol w:w="975"/>
        <w:gridCol w:w="785"/>
        <w:gridCol w:w="922"/>
        <w:gridCol w:w="964"/>
        <w:gridCol w:w="1137"/>
      </w:tblGrid>
      <w:tr>
        <w:trPr>
          <w:tblHeader w:val="true"/>
          <w:trHeight w:val="20" w:hRule="atLeast"/>
        </w:trPr>
        <w:tc>
          <w:tcPr>
            <w:tcW w:w="5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Код бюджетной классификации</w:t>
            </w:r>
          </w:p>
        </w:tc>
        <w:tc>
          <w:tcPr>
            <w:tcW w:w="6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Объем финансового обеспечения по годам, тыс. рублей</w:t>
            </w:r>
          </w:p>
        </w:tc>
      </w:tr>
      <w:tr>
        <w:trPr>
          <w:tblHeader w:val="true"/>
          <w:trHeight w:val="909" w:hRule="atLeast"/>
        </w:trPr>
        <w:tc>
          <w:tcPr>
            <w:tcW w:w="585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15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2025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2026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2027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2029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2030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</w:tr>
      <w:tr>
        <w:trPr>
          <w:tblHeader w:val="true"/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Муниципальная программа «Развитие экономического потенциала и формирование благоприятного предпринимательского климата в Красногвардейском муниципальном округе»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07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  <w:t>328443,3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353083,1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1283,1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1313,5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1281,4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1281,4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686685,8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286368,9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236079,1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522448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22034,3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33483,7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1270,1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1300,5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1281,4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1281,4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60651,4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19736,2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17459,3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37221,5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303,8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66061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66364,8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bCs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ascii="Times New Roman" w:hAnsi="Times New Roman"/>
                <w:b/>
                <w:bCs/>
                <w:kern w:val="0"/>
                <w:sz w:val="28"/>
                <w:szCs w:val="28"/>
                <w:lang w:val="ru-RU" w:eastAsia="en-US" w:bidi="ar-SA"/>
              </w:rPr>
              <w:t>Региональный проект «Благоустройство сельских территорий»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0720200000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5730,3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3543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9273,3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2632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2376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5008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168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324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492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2930,3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843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3773,3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Направление расходов, «Обеспечение повышения комфортности среды проживания граждан в сельских населенных пунктах»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07202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L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5763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5730,3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3543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9273,3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2632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2376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5008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168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324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492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2930,3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  <w:t>843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3773,3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bCs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ascii="Times New Roman" w:hAnsi="Times New Roman"/>
                <w:b/>
                <w:bCs/>
                <w:kern w:val="0"/>
                <w:sz w:val="28"/>
                <w:szCs w:val="28"/>
                <w:lang w:val="ru-RU" w:eastAsia="en-US" w:bidi="ar-SA"/>
              </w:rPr>
              <w:t>Региональный проект «Современный облик сельских территорий»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0720300000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318038,4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345610,5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663648,9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283736,9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233703,1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517440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18111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31868,9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49979,9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15886,7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13977,5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29864,2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303,8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66061,0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66364,8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i/>
                <w:i/>
                <w:iCs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8"/>
                <w:szCs w:val="28"/>
                <w:lang w:val="ru-RU" w:eastAsia="en-US" w:bidi="ar-SA"/>
              </w:rPr>
              <w:t>Направление расходов,, «Обеспечение качественного улучшения и развития социальной и инженерной инфраструктуры в сельских населенных пунктах "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07203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L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5764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318038,4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345610,5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663648,9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283736,9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233703,1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517440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18111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31868,9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49979,9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firstLine="851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15886,7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13977,5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29864,2</w:t>
            </w:r>
          </w:p>
        </w:tc>
      </w:tr>
      <w:tr>
        <w:trPr>
          <w:trHeight w:val="307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303,8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66061,0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66364,8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Комплекс процессных мероприятий «Обеспечение деятельности, направленной на сохранение жизни и здоровья работников предприятий и организаций всех форм собственности» (всего).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0740100000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636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642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668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694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4040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636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642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668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694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4040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i/>
                <w:i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Направление расходов «Осуществление полномочий в области охраны труда»</w:t>
            </w:r>
            <w:r>
              <w:rPr>
                <w:i/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0740171210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636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668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694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  <w:t>4040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636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642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668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694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700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  <w:t>4040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i/>
                <w:i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Направление расходов «Организация мероприятий направленных на улучшение условий и охраны труда работодателями Красногвардейского МО»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i/>
                <w:i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i/>
                <w:i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/>
                <w:i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Комплекс процессных мероприятий «Управление земельными ресурсами и имуществом Красногвардейского МО»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07402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3389,2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2638,8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6054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2470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2470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919,2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2638,8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3584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Направление расходов «реализация мероприятий по межеванию и оценке земельных участков, имущества»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val="en-US"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07402</w:t>
            </w: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960460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789,2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2638,8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3454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789,2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2638,8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3454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Направление расходов, «</w:t>
            </w:r>
            <w:r>
              <w:rPr>
                <w:rFonts w:eastAsia="Calibri" w:ascii="Times New Roman" w:hAnsi="Times New Roman"/>
                <w:i/>
                <w:iCs/>
                <w:kern w:val="0"/>
                <w:sz w:val="28"/>
                <w:szCs w:val="28"/>
                <w:lang w:val="ru-RU" w:eastAsia="en-US" w:bidi="ar-SA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выполнения" (всего), в том числе</w:t>
            </w: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07402</w:t>
            </w: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L</w:t>
            </w: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0470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2600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>2600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0740270470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2470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2470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0740260470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130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Комплекс процессных мероприятий «Обеспечение деятельности, направленной на сохранение и улучшение эпизоотического, ветеринарно-санитарного благополучия на территории Красногвардейского МО» (всего).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val="en-US"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0740300000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649,3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648,7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602,1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606,5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581,4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581,4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3669,4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649,3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648,7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602,1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606,5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581,4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581,4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b w:val="false"/>
                <w:bCs w:val="false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  <w:t>3669,4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Направление расходов «Субвенции по содержанию сибиреязвенных  скотомогильников (биотермических ям), находящихся в собственности Белгородской области»</w:t>
            </w:r>
            <w:r>
              <w:rPr>
                <w:i/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val="en-US"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0740373780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393,6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416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424,4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425,7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425,7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2505,4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i/>
                <w:i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393,6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416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424,4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425,7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425,7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2505,4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kern w:val="0"/>
                <w:sz w:val="28"/>
                <w:szCs w:val="28"/>
                <w:lang w:val="ru-RU" w:eastAsia="en-US" w:bidi="ar-SA"/>
              </w:rPr>
              <w:t>Направление расходов «Осуществление полномочий по организации меропритий при осуществлении деятельности по обращению с животными без владельцев»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/>
                <w:bCs/>
                <w:sz w:val="24"/>
                <w:szCs w:val="24"/>
                <w:lang w:val="en-US"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0740373880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255,7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232,7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182,1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182,1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155,7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155,7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1164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i/>
                <w:i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i w:val="false"/>
                <w:i w:val="false"/>
                <w:iCs w:val="false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sz w:val="24"/>
                <w:szCs w:val="24"/>
                <w:lang w:eastAsia="en-US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255,7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232,7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182,1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182,1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155,7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155,7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Calibri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1164</w:t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>
          <w:trHeight w:val="20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both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firstLine="851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bCs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8"/>
                <w:szCs w:val="28"/>
                <w:lang w:val="ru-RU" w:eastAsia="en-US" w:bidi="ar-SA"/>
              </w:rPr>
              <w:t>Комплекс процессных мероприятий «Содействие развитию предпринимательства»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0740</w:t>
            </w: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en-US" w:eastAsia="en-US" w:bidi="ar-SA"/>
              </w:rPr>
              <w:t>00000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внебюджетные источники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Направление расходов «Развитие и поддержка малого и среднего предпринимательства» (всего), в том числе: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федерального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межбюджетные трансферты из областного бюджета (справочно)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211" w:hRule="atLeast"/>
        </w:trPr>
        <w:tc>
          <w:tcPr>
            <w:tcW w:w="58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 средства бюджета МО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left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28" w:before="0" w:after="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center"/>
        <w:outlineLvl w:val="3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5. Финансовое обеспечение комплекса процессных мероприятий 2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«Управление земельными ресурсами и имуществом Красногвардейского муниципального округа"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tbl>
      <w:tblPr>
        <w:tblW w:w="14565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7"/>
        <w:gridCol w:w="1985"/>
        <w:gridCol w:w="992"/>
        <w:gridCol w:w="992"/>
        <w:gridCol w:w="852"/>
        <w:gridCol w:w="1139"/>
        <w:gridCol w:w="1003"/>
        <w:gridCol w:w="851"/>
        <w:gridCol w:w="1222"/>
      </w:tblGrid>
      <w:tr>
        <w:trPr>
          <w:trHeight w:val="695" w:hRule="atLeast"/>
        </w:trPr>
        <w:tc>
          <w:tcPr>
            <w:tcW w:w="5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Наименование мероприятия (результата) 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источник финансового обеспечения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Код бюджетной классификации</w:t>
            </w:r>
          </w:p>
        </w:tc>
        <w:tc>
          <w:tcPr>
            <w:tcW w:w="5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Объем финансового обеспечения по годам реализации, тыс. рублей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  <w:tr>
        <w:trPr>
          <w:trHeight w:val="467" w:hRule="atLeast"/>
        </w:trPr>
        <w:tc>
          <w:tcPr>
            <w:tcW w:w="5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19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2027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2028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</w:tr>
      <w:tr>
        <w:trPr>
          <w:trHeight w:val="282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</w:tr>
      <w:tr>
        <w:trPr>
          <w:trHeight w:val="361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i/>
                <w:i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8"/>
                <w:szCs w:val="28"/>
                <w:lang w:eastAsia="en-US"/>
              </w:rPr>
              <w:t xml:space="preserve">Комплекс процессных мероприятий </w:t>
            </w: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«Управление земельными ресурсами и имуществом Красногвардейского МО»</w:t>
            </w:r>
            <w:r>
              <w:rPr>
                <w:rFonts w:eastAsia="Calibri" w:ascii="Times New Roman" w:hAnsi="Times New Roman"/>
                <w:i/>
                <w:sz w:val="28"/>
                <w:szCs w:val="28"/>
                <w:lang w:eastAsia="en-US"/>
              </w:rPr>
              <w:t xml:space="preserve"> (всего),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0740200000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3389,2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2638,8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6054</w:t>
            </w:r>
          </w:p>
        </w:tc>
      </w:tr>
      <w:tr>
        <w:trPr>
          <w:trHeight w:val="281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межбюджетные трансферты из федерального бюджета (справочно)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  <w:tr>
        <w:trPr>
          <w:trHeight w:val="281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межбюджетные трансферты из областного бюджета (справочно)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2470</w:t>
            </w:r>
          </w:p>
        </w:tc>
      </w:tr>
      <w:tr>
        <w:trPr>
          <w:trHeight w:val="281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средства бюджета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919,2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2638,8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  <w:lang w:eastAsia="en-US"/>
              </w:rPr>
              <w:t>3584</w:t>
            </w:r>
          </w:p>
        </w:tc>
      </w:tr>
      <w:tr>
        <w:trPr>
          <w:trHeight w:val="281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 внебюджетные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/>
                <w:i/>
                <w:i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8"/>
                <w:szCs w:val="28"/>
                <w:lang w:eastAsia="en-US"/>
              </w:rPr>
              <w:t xml:space="preserve">Мероприятие </w:t>
            </w: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«Реализация мероприятий по межеванию и оценке земельных участков, имущества</w:t>
            </w:r>
            <w:r>
              <w:rPr>
                <w:rFonts w:eastAsia="Calibri" w:ascii="Times New Roman" w:hAnsi="Times New Roman"/>
                <w:i/>
                <w:sz w:val="28"/>
                <w:szCs w:val="28"/>
                <w:lang w:eastAsia="en-US"/>
              </w:rPr>
              <w:t>», всего,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0740296046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789,2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2638,8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3454</w:t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межбюджетные трансферты из федерального бюджета (справочно)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межбюджетные трансферты из областного бюджета (справочно)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средства бюджета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789,2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2638,8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3454</w:t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 внебюджетные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i/>
                <w:sz w:val="28"/>
                <w:szCs w:val="28"/>
                <w:lang w:eastAsia="en-US"/>
              </w:rPr>
              <w:t>Мероприятие (результат) «</w:t>
            </w: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выполнения»</w:t>
            </w:r>
            <w:r>
              <w:rPr>
                <w:rFonts w:eastAsia="Calibri" w:ascii="Times New Roman" w:hAnsi="Times New Roman"/>
                <w:i/>
                <w:sz w:val="28"/>
                <w:szCs w:val="28"/>
                <w:lang w:eastAsia="en-US"/>
              </w:rPr>
              <w:t>, всего,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07402</w:t>
            </w:r>
            <w:r>
              <w:rPr>
                <w:rFonts w:eastAsia="Calibri" w:ascii="Times New Roman" w:hAnsi="Times New Roman"/>
                <w:sz w:val="28"/>
                <w:szCs w:val="28"/>
                <w:lang w:val="en-US" w:eastAsia="en-US"/>
              </w:rPr>
              <w:t>L</w:t>
            </w: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2600</w:t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межбюджетные трансферты из федерального бюджета (справочно)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межбюджетные трансферты из областного бюджета (справочно)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0740270470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2470</w:t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 средства бюджета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0740260470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130</w:t>
            </w:r>
          </w:p>
        </w:tc>
      </w:tr>
      <w:tr>
        <w:trPr>
          <w:trHeight w:val="294" w:hRule="atLeast"/>
        </w:trPr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- внебюджетные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0"/>
          <w:footerReference w:type="first" r:id="rId11"/>
          <w:type w:val="nextPage"/>
          <w:pgSz w:orient="landscape" w:w="16838" w:h="11906"/>
          <w:pgMar w:left="1134" w:right="1134" w:gutter="0" w:header="680" w:top="1701" w:footer="340" w:bottom="567"/>
          <w:pgNumType w:start="3" w:fmt="decimal"/>
          <w:formProt w:val="false"/>
          <w:textDirection w:val="lrTb"/>
          <w:docGrid w:type="default" w:linePitch="299" w:charSpace="4096"/>
        </w:sectPr>
      </w:pP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ListParagraph"/>
        <w:spacing w:before="0" w:after="200"/>
        <w:ind w:left="1080"/>
        <w:contextualSpacing/>
        <w:rPr>
          <w:rFonts w:ascii="Times New Roman" w:hAnsi="Times New Roman"/>
          <w:spacing w:val="-2"/>
          <w:sz w:val="16"/>
          <w:szCs w:val="16"/>
          <w:lang w:eastAsia="en-US"/>
        </w:rPr>
      </w:pPr>
      <w:r>
        <w:rPr>
          <w:rFonts w:ascii="Times New Roman" w:hAnsi="Times New Roman"/>
          <w:spacing w:val="-2"/>
          <w:sz w:val="16"/>
          <w:szCs w:val="16"/>
          <w:lang w:eastAsia="en-US"/>
        </w:rPr>
      </w:r>
    </w:p>
    <w:sectPr>
      <w:headerReference w:type="default" r:id="rId12"/>
      <w:headerReference w:type="first" r:id="rId13"/>
      <w:footerReference w:type="default" r:id="rId14"/>
      <w:footerReference w:type="first" r:id="rId15"/>
      <w:type w:val="nextPage"/>
      <w:pgSz w:w="11906" w:h="16838"/>
      <w:pgMar w:left="1701" w:right="567" w:gutter="0" w:header="680" w:top="1134" w:footer="340" w:bottom="1134"/>
      <w:pgNumType w:start="13"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  <w:font w:name="Courier New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887491250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</w:r>
      </w:p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072030487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072030487"/>
    </w:sdtPr>
    <w:sdtContent>
      <w:p>
        <w:pPr>
          <w:pStyle w:val="Header"/>
          <w:jc w:val="center"/>
          <w:rPr/>
        </w:pPr>
        <w:r>
          <w:rPr/>
        </w:r>
      </w:p>
    </w:sdtContent>
  </w:sdt>
  <w:p>
    <w:pPr>
      <w:pStyle w:val="Head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22b4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d91ff7"/>
    <w:pPr>
      <w:keepNext w:val="true"/>
      <w:keepLines/>
      <w:spacing w:lineRule="auto" w:line="259"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d91ff7"/>
    <w:pPr>
      <w:keepNext w:val="true"/>
      <w:keepLines/>
      <w:spacing w:lineRule="auto" w:line="259"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paragraph" w:styleId="Heading4">
    <w:name w:val="heading 4"/>
    <w:basedOn w:val="ListParagraph"/>
    <w:next w:val="Normal"/>
    <w:link w:val="4"/>
    <w:uiPriority w:val="9"/>
    <w:unhideWhenUsed/>
    <w:qFormat/>
    <w:rsid w:val="00d91ff7"/>
    <w:pPr>
      <w:spacing w:lineRule="auto" w:line="240" w:before="120" w:after="120"/>
      <w:ind w:left="0"/>
      <w:contextualSpacing w:val="false"/>
      <w:jc w:val="center"/>
      <w:outlineLvl w:val="3"/>
    </w:pPr>
    <w:rPr>
      <w:rFonts w:ascii="Times New Roman" w:hAnsi="Times New Roman" w:eastAsia="Calibri" w:eastAsiaTheme="minorHAnsi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Верхний колонтитул Знак"/>
    <w:basedOn w:val="DefaultParagraphFont"/>
    <w:uiPriority w:val="99"/>
    <w:qFormat/>
    <w:rsid w:val="00a22550"/>
    <w:rPr>
      <w:rFonts w:ascii="Calibri" w:hAnsi="Calibri" w:eastAsia="Times New Roman" w:cs="Times New Roman"/>
      <w:lang w:eastAsia="ru-RU"/>
    </w:rPr>
  </w:style>
  <w:style w:type="character" w:styleId="Style12" w:customStyle="1">
    <w:name w:val="Нижний колонтитул Знак"/>
    <w:basedOn w:val="DefaultParagraphFont"/>
    <w:uiPriority w:val="99"/>
    <w:qFormat/>
    <w:rsid w:val="00a22550"/>
    <w:rPr>
      <w:rFonts w:ascii="Calibri" w:hAnsi="Calibri" w:eastAsia="Times New Roman" w:cs="Times New Roman"/>
      <w:lang w:eastAsia="ru-RU"/>
    </w:rPr>
  </w:style>
  <w:style w:type="character" w:styleId="Style13" w:customStyle="1">
    <w:name w:val="Текст выноски Знак"/>
    <w:link w:val="BalloonText"/>
    <w:uiPriority w:val="99"/>
    <w:qFormat/>
    <w:rsid w:val="00fb0ac7"/>
    <w:rPr>
      <w:rFonts w:ascii="Tahoma" w:hAnsi="Tahoma" w:cs="Tahoma"/>
      <w:sz w:val="16"/>
      <w:szCs w:val="16"/>
    </w:rPr>
  </w:style>
  <w:style w:type="character" w:styleId="1" w:customStyle="1">
    <w:name w:val="Текст выноски Знак1"/>
    <w:basedOn w:val="DefaultParagraphFont"/>
    <w:uiPriority w:val="99"/>
    <w:semiHidden/>
    <w:qFormat/>
    <w:rsid w:val="00fb0ac7"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Hyperlink"/>
    <w:rsid w:val="00fb0ac7"/>
    <w:rPr>
      <w:color w:val="0000FF"/>
      <w:u w:val="single"/>
    </w:rPr>
  </w:style>
  <w:style w:type="character" w:styleId="Strong">
    <w:name w:val="Strong"/>
    <w:uiPriority w:val="22"/>
    <w:qFormat/>
    <w:rsid w:val="00fb0ac7"/>
    <w:rPr>
      <w:b/>
      <w:bCs/>
    </w:rPr>
  </w:style>
  <w:style w:type="character" w:styleId="PlaceholderText">
    <w:name w:val="Placeholder Text"/>
    <w:basedOn w:val="DefaultParagraphFont"/>
    <w:uiPriority w:val="99"/>
    <w:semiHidden/>
    <w:qFormat/>
    <w:rsid w:val="00fb0ac7"/>
    <w:rPr>
      <w:color w:val="808080"/>
    </w:rPr>
  </w:style>
  <w:style w:type="character" w:styleId="LineNumber">
    <w:name w:val="line number"/>
    <w:basedOn w:val="DefaultParagraphFont"/>
    <w:rsid w:val="00fb0ac7"/>
    <w:rPr/>
  </w:style>
  <w:style w:type="character" w:styleId="FollowedHyperlink">
    <w:name w:val="FollowedHyperlink"/>
    <w:basedOn w:val="DefaultParagraphFont"/>
    <w:uiPriority w:val="99"/>
    <w:semiHidden/>
    <w:unhideWhenUsed/>
    <w:rsid w:val="008f1174"/>
    <w:rPr>
      <w:color w:themeColor="followedHyperlink" w:val="800080"/>
      <w:u w:val="single"/>
    </w:rPr>
  </w:style>
  <w:style w:type="character" w:styleId="Style14" w:customStyle="1">
    <w:name w:val="Текст сноски Знак"/>
    <w:basedOn w:val="DefaultParagraphFont"/>
    <w:uiPriority w:val="99"/>
    <w:qFormat/>
    <w:rsid w:val="000650db"/>
    <w:rPr>
      <w:rFonts w:ascii="Calibri" w:hAnsi="Calibri" w:eastAsia="Times New Roman" w:cs="Times New Roman"/>
      <w:sz w:val="20"/>
      <w:szCs w:val="20"/>
      <w:lang w:eastAsia="ru-RU"/>
    </w:rPr>
  </w:style>
  <w:style w:type="character" w:styleId="Style15">
    <w:name w:val="Символ сноски"/>
    <w:uiPriority w:val="99"/>
    <w:unhideWhenUsed/>
    <w:qFormat/>
    <w:rsid w:val="000650db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2" w:customStyle="1">
    <w:name w:val="Заголовок 2 Знак"/>
    <w:basedOn w:val="DefaultParagraphFont"/>
    <w:uiPriority w:val="9"/>
    <w:semiHidden/>
    <w:qFormat/>
    <w:rsid w:val="00d91ff7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semiHidden/>
    <w:qFormat/>
    <w:rsid w:val="00d91ff7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d91ff7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d91ff7"/>
    <w:rPr>
      <w:sz w:val="16"/>
      <w:szCs w:val="16"/>
    </w:rPr>
  </w:style>
  <w:style w:type="character" w:styleId="Style16" w:customStyle="1">
    <w:name w:val="Текст примечания Знак"/>
    <w:basedOn w:val="DefaultParagraphFont"/>
    <w:uiPriority w:val="99"/>
    <w:qFormat/>
    <w:rsid w:val="00d91ff7"/>
    <w:rPr>
      <w:rFonts w:ascii="Calibri" w:hAnsi="Calibri" w:eastAsia="Calibri" w:cs="Times New Roman"/>
      <w:sz w:val="20"/>
      <w:szCs w:val="20"/>
    </w:rPr>
  </w:style>
  <w:style w:type="character" w:styleId="Style17" w:customStyle="1">
    <w:name w:val="Тема примечания Знак"/>
    <w:basedOn w:val="Style16"/>
    <w:link w:val="annotationsubject"/>
    <w:uiPriority w:val="99"/>
    <w:semiHidden/>
    <w:qFormat/>
    <w:rsid w:val="00d91ff7"/>
    <w:rPr>
      <w:rFonts w:ascii="Calibri" w:hAnsi="Calibri" w:eastAsia="Calibri" w:cs="Times New Roman"/>
      <w:b/>
      <w:bCs/>
      <w:sz w:val="20"/>
      <w:szCs w:val="20"/>
    </w:rPr>
  </w:style>
  <w:style w:type="character" w:styleId="Style18" w:customStyle="1">
    <w:name w:val="Заголовок Знак"/>
    <w:basedOn w:val="DefaultParagraphFont"/>
    <w:uiPriority w:val="10"/>
    <w:qFormat/>
    <w:rsid w:val="00d91ff7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FontStyle17" w:customStyle="1">
    <w:name w:val="Font Style17"/>
    <w:qFormat/>
    <w:rsid w:val="00d91ff7"/>
    <w:rPr>
      <w:rFonts w:ascii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uiPriority w:val="99"/>
    <w:rsid w:val="00d91ff7"/>
    <w:rPr>
      <w:rFonts w:cs="Times New Roman"/>
    </w:rPr>
  </w:style>
  <w:style w:type="character" w:styleId="Style19" w:customStyle="1">
    <w:name w:val="Подзаголовок Знак"/>
    <w:basedOn w:val="DefaultParagraphFont"/>
    <w:uiPriority w:val="11"/>
    <w:qFormat/>
    <w:rsid w:val="00d91ff7"/>
    <w:rPr>
      <w:rFonts w:eastAsia="" w:cs="Times New Roman" w:eastAsiaTheme="minorEastAsia"/>
      <w:color w:val="5A5A5A"/>
      <w:spacing w:val="15"/>
    </w:rPr>
  </w:style>
  <w:style w:type="character" w:styleId="Style20" w:customStyle="1">
    <w:name w:val="Основной текст Знак"/>
    <w:basedOn w:val="DefaultParagraphFont"/>
    <w:uiPriority w:val="1"/>
    <w:qFormat/>
    <w:rsid w:val="00d91ff7"/>
    <w:rPr>
      <w:rFonts w:ascii="Times New Roman" w:hAnsi="Times New Roman" w:eastAsia="" w:cs="Times New Roman" w:eastAsiaTheme="minorEastAsia"/>
      <w:sz w:val="28"/>
      <w:szCs w:val="28"/>
    </w:rPr>
  </w:style>
  <w:style w:type="character" w:styleId="Style21" w:customStyle="1">
    <w:name w:val="Текст концевой сноски Знак"/>
    <w:basedOn w:val="DefaultParagraphFont"/>
    <w:uiPriority w:val="99"/>
    <w:qFormat/>
    <w:rsid w:val="00d91ff7"/>
    <w:rPr>
      <w:rFonts w:ascii="Times New Roman" w:hAnsi="Times New Roman" w:eastAsia="" w:cs="Times New Roman" w:eastAsiaTheme="minorEastAsia"/>
      <w:sz w:val="20"/>
      <w:szCs w:val="20"/>
      <w:lang w:eastAsia="ru-RU"/>
    </w:rPr>
  </w:style>
  <w:style w:type="character" w:styleId="11" w:customStyle="1">
    <w:name w:val="Текст концевой сноски Знак1"/>
    <w:basedOn w:val="DefaultParagraphFont"/>
    <w:uiPriority w:val="99"/>
    <w:semiHidden/>
    <w:qFormat/>
    <w:rsid w:val="00d91ff7"/>
    <w:rPr>
      <w:rFonts w:ascii="Calibri" w:hAnsi="Calibri" w:eastAsia="Times New Roman" w:cs="Times New Roman"/>
      <w:sz w:val="20"/>
      <w:szCs w:val="20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uiPriority w:val="99"/>
    <w:semiHidden/>
    <w:qFormat/>
    <w:rsid w:val="00660983"/>
    <w:rPr>
      <w:rFonts w:ascii="Calibri" w:hAnsi="Calibri" w:eastAsia="Times New Roman" w:cs="Times New Roman"/>
      <w:sz w:val="16"/>
      <w:szCs w:val="16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sid w:val="00601ebd"/>
    <w:rPr>
      <w:rFonts w:ascii="Calibri" w:hAnsi="Calibri" w:eastAsia="Times New Roman" w:cs="Times New Roman"/>
      <w:lang w:eastAsia="ru-RU"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20"/>
    <w:uiPriority w:val="1"/>
    <w:qFormat/>
    <w:rsid w:val="00d91ff7"/>
    <w:pPr>
      <w:widowControl w:val="false"/>
      <w:spacing w:lineRule="auto" w:line="240" w:before="0" w:after="0"/>
      <w:ind w:left="112"/>
    </w:pPr>
    <w:rPr>
      <w:rFonts w:ascii="Times New Roman" w:hAnsi="Times New Roman" w:eastAsia="" w:eastAsiaTheme="minorEastAsia"/>
      <w:sz w:val="28"/>
      <w:szCs w:val="28"/>
      <w:lang w:eastAsia="en-US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1"/>
    <w:qFormat/>
    <w:rsid w:val="005905c2"/>
    <w:pPr>
      <w:spacing w:before="0" w:after="200"/>
      <w:ind w:lef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1"/>
    <w:uiPriority w:val="99"/>
    <w:unhideWhenUsed/>
    <w:rsid w:val="00a2255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2"/>
    <w:uiPriority w:val="99"/>
    <w:unhideWhenUsed/>
    <w:rsid w:val="00a2255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fb0ac7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ConsPlusNonformat" w:customStyle="1">
    <w:name w:val="ConsPlusNonformat"/>
    <w:qFormat/>
    <w:rsid w:val="00fb0ac7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en-US" w:bidi="ar-SA"/>
    </w:rPr>
  </w:style>
  <w:style w:type="paragraph" w:styleId="NoSpacing">
    <w:name w:val="No Spacing"/>
    <w:uiPriority w:val="1"/>
    <w:qFormat/>
    <w:rsid w:val="00fb0ac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13"/>
    <w:uiPriority w:val="99"/>
    <w:qFormat/>
    <w:rsid w:val="00fb0ac7"/>
    <w:pPr>
      <w:spacing w:lineRule="auto" w:line="240" w:before="0" w:after="0"/>
    </w:pPr>
    <w:rPr>
      <w:rFonts w:ascii="Tahoma" w:hAnsi="Tahoma" w:eastAsia="Calibri" w:cs="Tahoma" w:eastAsiaTheme="minorHAnsi"/>
      <w:sz w:val="16"/>
      <w:szCs w:val="16"/>
      <w:lang w:eastAsia="en-US"/>
    </w:rPr>
  </w:style>
  <w:style w:type="paragraph" w:styleId="FootnoteText">
    <w:name w:val="footnote text"/>
    <w:basedOn w:val="Normal"/>
    <w:link w:val="Style14"/>
    <w:uiPriority w:val="99"/>
    <w:unhideWhenUsed/>
    <w:rsid w:val="000650db"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0c7c9f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PlusTitle" w:customStyle="1">
    <w:name w:val="ConsPlusTitle"/>
    <w:qFormat/>
    <w:rsid w:val="00d91ff7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color w:val="auto"/>
      <w:kern w:val="0"/>
      <w:sz w:val="22"/>
      <w:szCs w:val="22"/>
      <w:lang w:val="ru-RU" w:eastAsia="ru-RU" w:bidi="ar-SA"/>
    </w:rPr>
  </w:style>
  <w:style w:type="paragraph" w:styleId="ConsPlusTitlePage" w:customStyle="1">
    <w:name w:val="ConsPlusTitlePage"/>
    <w:qFormat/>
    <w:rsid w:val="00d91ff7"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" w:cs="Tahoma" w:eastAsiaTheme="minorEastAsia"/>
      <w:color w:val="auto"/>
      <w:kern w:val="0"/>
      <w:sz w:val="20"/>
      <w:szCs w:val="22"/>
      <w:lang w:val="ru-RU" w:eastAsia="ru-RU" w:bidi="ar-SA"/>
    </w:rPr>
  </w:style>
  <w:style w:type="paragraph" w:styleId="CommentText">
    <w:name w:val="annotation text"/>
    <w:basedOn w:val="Normal"/>
    <w:link w:val="Style16"/>
    <w:uiPriority w:val="99"/>
    <w:unhideWhenUsed/>
    <w:rsid w:val="00d91ff7"/>
    <w:pPr>
      <w:spacing w:lineRule="auto" w:line="240"/>
    </w:pPr>
    <w:rPr>
      <w:rFonts w:eastAsia="Calibri"/>
      <w:sz w:val="20"/>
      <w:szCs w:val="20"/>
      <w:lang w:eastAsia="en-US"/>
    </w:rPr>
  </w:style>
  <w:style w:type="paragraph" w:styleId="annotationsubject">
    <w:name w:val="annotation subject"/>
    <w:basedOn w:val="CommentText"/>
    <w:next w:val="CommentText"/>
    <w:link w:val="Style17"/>
    <w:uiPriority w:val="99"/>
    <w:semiHidden/>
    <w:unhideWhenUsed/>
    <w:qFormat/>
    <w:rsid w:val="00d91ff7"/>
    <w:pPr/>
    <w:rPr>
      <w:b/>
      <w:bCs/>
    </w:rPr>
  </w:style>
  <w:style w:type="paragraph" w:styleId="Title">
    <w:name w:val="Title"/>
    <w:basedOn w:val="Normal"/>
    <w:next w:val="Normal"/>
    <w:link w:val="Style18"/>
    <w:uiPriority w:val="10"/>
    <w:qFormat/>
    <w:rsid w:val="00d91ff7"/>
    <w:pPr>
      <w:spacing w:lineRule="auto" w:line="240" w:before="0" w:after="0"/>
      <w:contextualSpacing/>
    </w:pPr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  <w:lang w:eastAsia="en-US"/>
    </w:rPr>
  </w:style>
  <w:style w:type="paragraph" w:styleId="Subtitle">
    <w:name w:val="Subtitle"/>
    <w:basedOn w:val="Normal"/>
    <w:next w:val="Normal"/>
    <w:link w:val="Style19"/>
    <w:uiPriority w:val="11"/>
    <w:qFormat/>
    <w:rsid w:val="00d91ff7"/>
    <w:pPr>
      <w:spacing w:lineRule="auto" w:line="259" w:before="0" w:after="160"/>
    </w:pPr>
    <w:rPr>
      <w:rFonts w:ascii="Calibri" w:hAnsi="Calibri" w:eastAsia="" w:asciiTheme="minorHAnsi" w:eastAsiaTheme="minorEastAsia" w:hAnsiTheme="minorHAnsi"/>
      <w:color w:val="5A5A5A"/>
      <w:spacing w:val="15"/>
      <w:lang w:eastAsia="en-US"/>
    </w:rPr>
  </w:style>
  <w:style w:type="paragraph" w:styleId="EndnoteText">
    <w:name w:val="endnote text"/>
    <w:basedOn w:val="Normal"/>
    <w:link w:val="Style21"/>
    <w:uiPriority w:val="99"/>
    <w:rsid w:val="00d91ff7"/>
    <w:pPr>
      <w:spacing w:lineRule="atLeast" w:line="360" w:before="0" w:after="0"/>
      <w:jc w:val="both"/>
    </w:pPr>
    <w:rPr>
      <w:rFonts w:ascii="Times New Roman" w:hAnsi="Times New Roman" w:eastAsia="" w:eastAsiaTheme="minorEastAsia"/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d91ff7"/>
    <w:pPr>
      <w:widowControl w:val="false"/>
      <w:spacing w:lineRule="auto" w:line="240" w:before="0" w:after="0"/>
    </w:pPr>
    <w:rPr>
      <w:rFonts w:ascii="Times New Roman" w:hAnsi="Times New Roman"/>
      <w:lang w:eastAsia="en-US"/>
    </w:rPr>
  </w:style>
  <w:style w:type="paragraph" w:styleId="ConsPlusCell" w:customStyle="1">
    <w:name w:val="ConsPlusCell"/>
    <w:uiPriority w:val="99"/>
    <w:qFormat/>
    <w:rsid w:val="00d91ff7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Indent3">
    <w:name w:val="Body Text Indent 3"/>
    <w:basedOn w:val="Normal"/>
    <w:link w:val="31"/>
    <w:uiPriority w:val="99"/>
    <w:semiHidden/>
    <w:unhideWhenUsed/>
    <w:qFormat/>
    <w:rsid w:val="00660983"/>
    <w:pPr>
      <w:spacing w:before="0" w:after="120"/>
      <w:ind w:left="283"/>
    </w:pPr>
    <w:rPr>
      <w:sz w:val="16"/>
      <w:szCs w:val="16"/>
    </w:rPr>
  </w:style>
  <w:style w:type="paragraph" w:styleId="BodyText2">
    <w:name w:val="Body Text 2"/>
    <w:basedOn w:val="Normal"/>
    <w:link w:val="21"/>
    <w:uiPriority w:val="99"/>
    <w:unhideWhenUsed/>
    <w:qFormat/>
    <w:rsid w:val="00601ebd"/>
    <w:pPr>
      <w:spacing w:lineRule="auto" w:line="480" w:before="0" w:after="120"/>
    </w:pPr>
    <w:rPr/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Верхний колонтитул слева"/>
    <w:basedOn w:val="Header"/>
    <w:qFormat/>
    <w:pPr/>
    <w:rPr/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Style28" w:default="1">
    <w:name w:val="Без списка"/>
    <w:uiPriority w:val="99"/>
    <w:semiHidden/>
    <w:unhideWhenUsed/>
    <w:qFormat/>
  </w:style>
  <w:style w:type="numbering" w:styleId="12" w:customStyle="1">
    <w:name w:val="Нет списка1"/>
    <w:uiPriority w:val="99"/>
    <w:semiHidden/>
    <w:unhideWhenUsed/>
    <w:qFormat/>
    <w:rsid w:val="00fb0ac7"/>
  </w:style>
  <w:style w:type="numbering" w:styleId="22" w:customStyle="1">
    <w:name w:val="Нет списка2"/>
    <w:uiPriority w:val="99"/>
    <w:semiHidden/>
    <w:unhideWhenUsed/>
    <w:qFormat/>
    <w:rsid w:val="008f1174"/>
  </w:style>
  <w:style w:type="numbering" w:styleId="32" w:customStyle="1">
    <w:name w:val="Нет списка3"/>
    <w:uiPriority w:val="99"/>
    <w:semiHidden/>
    <w:unhideWhenUsed/>
    <w:qFormat/>
    <w:rsid w:val="00d91ff7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2"/>
    <w:rsid w:val="00fb0ac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1"/>
    <w:basedOn w:val="a2"/>
    <w:uiPriority w:val="39"/>
    <w:rsid w:val="00d55422"/>
    <w:pPr>
      <w:spacing w:after="0" w:line="240" w:lineRule="auto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2"/>
    <w:uiPriority w:val="39"/>
    <w:rsid w:val="00d91ff7"/>
    <w:pPr>
      <w:spacing w:after="0" w:line="240" w:lineRule="auto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2"/>
    <w:uiPriority w:val="39"/>
    <w:rsid w:val="00d91f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Сетка таблицы14"/>
    <w:basedOn w:val="a2"/>
    <w:uiPriority w:val="39"/>
    <w:rsid w:val="00d91ff7"/>
    <w:pPr>
      <w:spacing w:after="0" w:line="240" w:lineRule="auto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">
    <w:name w:val="Сетка таблицы12"/>
    <w:basedOn w:val="a2"/>
    <w:uiPriority w:val="39"/>
    <w:rsid w:val="00d91ff7"/>
    <w:pPr>
      <w:spacing w:after="0" w:line="240" w:lineRule="auto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d91ff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1"/>
    <w:basedOn w:val="a2"/>
    <w:uiPriority w:val="39"/>
    <w:rsid w:val="00d91f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footer" Target="footer6.xml"/><Relationship Id="rId15" Type="http://schemas.openxmlformats.org/officeDocument/2006/relationships/footer" Target="footer7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<Relationship Id="rId1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955A2-71E9-42F6-B758-3F9BB6AB4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8214</TotalTime>
  <Application>LibreOffice/24.8.4.2$Linux_X86_64 LibreOffice_project/480$Build-2</Application>
  <AppVersion>15.0000</AppVersion>
  <Pages>13</Pages>
  <Words>1455</Words>
  <Characters>9078</Characters>
  <CharactersWithSpaces>10524</CharactersWithSpaces>
  <Paragraphs>543</Paragraphs>
  <Company>Администрация Алексеевского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2019-02-28T12:28:00Z</dcterms:created>
  <dc:creator>Elena Lopatina (user_30)</dc:creator>
  <dc:description/>
  <dc:language>ru-RU</dc:language>
  <cp:lastModifiedBy/>
  <cp:lastPrinted>2026-04-23T11:19:33Z</cp:lastPrinted>
  <dcterms:modified xsi:type="dcterms:W3CDTF">2026-04-23T16:18:39Z</dcterms:modified>
  <cp:revision>508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